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7F" w:rsidRPr="00427A60" w:rsidRDefault="00427A60" w:rsidP="00427A60">
      <w:pPr>
        <w:jc w:val="center"/>
        <w:rPr>
          <w:rFonts w:ascii="Bookman Old Style" w:hAnsi="Bookman Old Style"/>
          <w:b/>
          <w:sz w:val="28"/>
          <w:szCs w:val="28"/>
        </w:rPr>
      </w:pPr>
      <w:r w:rsidRPr="00427A60">
        <w:rPr>
          <w:rFonts w:ascii="Bookman Old Style" w:hAnsi="Bookman Old Style"/>
          <w:b/>
          <w:sz w:val="28"/>
          <w:szCs w:val="28"/>
        </w:rPr>
        <w:t>A Faithful Minister</w:t>
      </w:r>
    </w:p>
    <w:p w:rsidR="00427A60" w:rsidRPr="00427A60" w:rsidRDefault="00427A60" w:rsidP="00427A60">
      <w:pPr>
        <w:rPr>
          <w:rFonts w:ascii="Bookman Old Style" w:hAnsi="Bookman Old Style"/>
          <w:b/>
          <w:sz w:val="24"/>
          <w:szCs w:val="24"/>
        </w:rPr>
      </w:pPr>
      <w:r w:rsidRPr="00427A60">
        <w:rPr>
          <w:rFonts w:ascii="Bookman Old Style" w:hAnsi="Bookman Old Style"/>
          <w:b/>
          <w:sz w:val="24"/>
          <w:szCs w:val="24"/>
        </w:rPr>
        <w:t>Introduction:</w:t>
      </w:r>
    </w:p>
    <w:p w:rsidR="00427A60" w:rsidRDefault="00427A60" w:rsidP="00427A60">
      <w:pPr>
        <w:rPr>
          <w:rFonts w:ascii="Bookman Old Style" w:hAnsi="Bookman Old Style"/>
          <w:sz w:val="24"/>
          <w:szCs w:val="24"/>
        </w:rPr>
      </w:pPr>
      <w:r>
        <w:rPr>
          <w:rFonts w:ascii="Bookman Old Style" w:hAnsi="Bookman Old Style"/>
          <w:sz w:val="24"/>
          <w:szCs w:val="24"/>
        </w:rPr>
        <w:t xml:space="preserve">Read </w:t>
      </w:r>
      <w:r w:rsidRPr="00427A60">
        <w:rPr>
          <w:rFonts w:ascii="Franklin Gothic Medium" w:hAnsi="Franklin Gothic Medium"/>
          <w:sz w:val="24"/>
          <w:szCs w:val="24"/>
        </w:rPr>
        <w:t>I Corinthians 4:1-2</w:t>
      </w:r>
      <w:r>
        <w:rPr>
          <w:rFonts w:ascii="Bookman Old Style" w:hAnsi="Bookman Old Style"/>
          <w:sz w:val="24"/>
          <w:szCs w:val="24"/>
        </w:rPr>
        <w:t xml:space="preserve">.  Each of us has been entrusted with the precious gospel.  The Lord expects us to be faithful stewards or managers of it.  But what does it mean for us to be faithful ministers?  Paul answers that question in </w:t>
      </w:r>
      <w:r w:rsidRPr="00427A60">
        <w:rPr>
          <w:rFonts w:ascii="Franklin Gothic Medium" w:hAnsi="Franklin Gothic Medium"/>
          <w:sz w:val="24"/>
          <w:szCs w:val="24"/>
        </w:rPr>
        <w:t>II Corinthians 4:1-4</w:t>
      </w:r>
      <w:r>
        <w:rPr>
          <w:rFonts w:ascii="Bookman Old Style" w:hAnsi="Bookman Old Style"/>
          <w:sz w:val="24"/>
          <w:szCs w:val="24"/>
        </w:rPr>
        <w:t>.</w:t>
      </w:r>
    </w:p>
    <w:p w:rsidR="00427A60" w:rsidRPr="00427A60" w:rsidRDefault="00427A60" w:rsidP="00427A60">
      <w:pPr>
        <w:rPr>
          <w:rFonts w:ascii="Bookman Old Style" w:hAnsi="Bookman Old Style"/>
          <w:b/>
          <w:sz w:val="24"/>
          <w:szCs w:val="24"/>
        </w:rPr>
      </w:pPr>
      <w:r w:rsidRPr="00427A60">
        <w:rPr>
          <w:rFonts w:ascii="Bookman Old Style" w:hAnsi="Bookman Old Style"/>
          <w:b/>
          <w:sz w:val="24"/>
          <w:szCs w:val="24"/>
        </w:rPr>
        <w:t>Body:</w:t>
      </w:r>
    </w:p>
    <w:p w:rsidR="00427A60" w:rsidRDefault="00427A60" w:rsidP="00427A60">
      <w:pPr>
        <w:pStyle w:val="ListParagraph"/>
        <w:numPr>
          <w:ilvl w:val="0"/>
          <w:numId w:val="1"/>
        </w:numPr>
        <w:rPr>
          <w:rFonts w:ascii="Bookman Old Style" w:hAnsi="Bookman Old Style"/>
          <w:sz w:val="24"/>
          <w:szCs w:val="24"/>
        </w:rPr>
      </w:pPr>
      <w:r w:rsidRPr="00427A60">
        <w:rPr>
          <w:rFonts w:ascii="Bookman Old Style" w:hAnsi="Bookman Old Style"/>
          <w:b/>
          <w:sz w:val="24"/>
          <w:szCs w:val="24"/>
          <w:u w:val="single"/>
        </w:rPr>
        <w:t>The Preaching of the Message</w:t>
      </w:r>
      <w:r>
        <w:rPr>
          <w:rFonts w:ascii="Bookman Old Style" w:hAnsi="Bookman Old Style"/>
          <w:sz w:val="24"/>
          <w:szCs w:val="24"/>
        </w:rPr>
        <w:t xml:space="preserve">  (</w:t>
      </w:r>
      <w:r w:rsidR="00B06E19">
        <w:rPr>
          <w:rFonts w:ascii="Franklin Gothic Medium" w:hAnsi="Franklin Gothic Medium"/>
          <w:sz w:val="24"/>
          <w:szCs w:val="24"/>
        </w:rPr>
        <w:t>II Corinthians 4:</w:t>
      </w:r>
      <w:r w:rsidRPr="00427A60">
        <w:rPr>
          <w:rFonts w:ascii="Franklin Gothic Medium" w:hAnsi="Franklin Gothic Medium"/>
          <w:sz w:val="24"/>
          <w:szCs w:val="24"/>
        </w:rPr>
        <w:t xml:space="preserve"> 1-2</w:t>
      </w:r>
      <w:r>
        <w:rPr>
          <w:rFonts w:ascii="Bookman Old Style" w:hAnsi="Bookman Old Style"/>
          <w:sz w:val="24"/>
          <w:szCs w:val="24"/>
        </w:rPr>
        <w:t>)</w:t>
      </w:r>
    </w:p>
    <w:p w:rsidR="00427A60" w:rsidRDefault="00427A60" w:rsidP="00427A60">
      <w:pPr>
        <w:pStyle w:val="ListParagraph"/>
        <w:numPr>
          <w:ilvl w:val="0"/>
          <w:numId w:val="2"/>
        </w:numPr>
        <w:rPr>
          <w:rFonts w:ascii="Bookman Old Style" w:hAnsi="Bookman Old Style"/>
          <w:sz w:val="24"/>
          <w:szCs w:val="24"/>
        </w:rPr>
      </w:pPr>
      <w:r w:rsidRPr="00427A60">
        <w:rPr>
          <w:rFonts w:ascii="Bookman Old Style" w:hAnsi="Bookman Old Style"/>
          <w:sz w:val="24"/>
          <w:szCs w:val="24"/>
        </w:rPr>
        <w:t>As</w:t>
      </w:r>
      <w:r>
        <w:rPr>
          <w:rFonts w:ascii="Bookman Old Style" w:hAnsi="Bookman Old Style"/>
          <w:sz w:val="24"/>
          <w:szCs w:val="24"/>
        </w:rPr>
        <w:t xml:space="preserve"> a faithful minister, we do not lose heart.  Never give up.  Do not be faint-hearted, but bold.  (</w:t>
      </w:r>
      <w:r w:rsidRPr="00D330BD">
        <w:rPr>
          <w:rFonts w:ascii="Franklin Gothic Medium" w:hAnsi="Franklin Gothic Medium"/>
          <w:sz w:val="24"/>
          <w:szCs w:val="24"/>
        </w:rPr>
        <w:t>Acts 4:29</w:t>
      </w:r>
      <w:r>
        <w:rPr>
          <w:rFonts w:ascii="Bookman Old Style" w:hAnsi="Bookman Old Style"/>
          <w:sz w:val="24"/>
          <w:szCs w:val="24"/>
        </w:rPr>
        <w:t>)</w:t>
      </w:r>
    </w:p>
    <w:p w:rsidR="00427A60" w:rsidRDefault="00427A60" w:rsidP="00427A60">
      <w:pPr>
        <w:pStyle w:val="ListParagraph"/>
        <w:numPr>
          <w:ilvl w:val="0"/>
          <w:numId w:val="2"/>
        </w:numPr>
        <w:rPr>
          <w:rFonts w:ascii="Bookman Old Style" w:hAnsi="Bookman Old Style"/>
          <w:sz w:val="24"/>
          <w:szCs w:val="24"/>
        </w:rPr>
      </w:pPr>
      <w:r>
        <w:rPr>
          <w:rFonts w:ascii="Bookman Old Style" w:hAnsi="Bookman Old Style"/>
          <w:sz w:val="24"/>
          <w:szCs w:val="24"/>
        </w:rPr>
        <w:t xml:space="preserve">Be humble, never self-promoting.  </w:t>
      </w:r>
      <w:r w:rsidR="00D56A0B">
        <w:rPr>
          <w:rFonts w:ascii="Bookman Old Style" w:hAnsi="Bookman Old Style"/>
          <w:sz w:val="24"/>
          <w:szCs w:val="24"/>
        </w:rPr>
        <w:t>We a</w:t>
      </w:r>
      <w:r>
        <w:rPr>
          <w:rFonts w:ascii="Bookman Old Style" w:hAnsi="Bookman Old Style"/>
          <w:sz w:val="24"/>
          <w:szCs w:val="24"/>
        </w:rPr>
        <w:t>lwa</w:t>
      </w:r>
      <w:r w:rsidR="00D56A0B">
        <w:rPr>
          <w:rFonts w:ascii="Bookman Old Style" w:hAnsi="Bookman Old Style"/>
          <w:sz w:val="24"/>
          <w:szCs w:val="24"/>
        </w:rPr>
        <w:t>ys remember that</w:t>
      </w:r>
      <w:r>
        <w:rPr>
          <w:rFonts w:ascii="Bookman Old Style" w:hAnsi="Bookman Old Style"/>
          <w:sz w:val="24"/>
          <w:szCs w:val="24"/>
        </w:rPr>
        <w:t xml:space="preserve"> we ourselves have received mercy.  (</w:t>
      </w:r>
      <w:r w:rsidRPr="00D330BD">
        <w:rPr>
          <w:rFonts w:ascii="Franklin Gothic Medium" w:hAnsi="Franklin Gothic Medium"/>
          <w:sz w:val="24"/>
          <w:szCs w:val="24"/>
        </w:rPr>
        <w:t>Titus 3:5</w:t>
      </w:r>
      <w:r>
        <w:rPr>
          <w:rFonts w:ascii="Bookman Old Style" w:hAnsi="Bookman Old Style"/>
          <w:sz w:val="24"/>
          <w:szCs w:val="24"/>
        </w:rPr>
        <w:t>)</w:t>
      </w:r>
    </w:p>
    <w:p w:rsidR="00427A60" w:rsidRDefault="00D330BD" w:rsidP="00427A60">
      <w:pPr>
        <w:pStyle w:val="ListParagraph"/>
        <w:numPr>
          <w:ilvl w:val="0"/>
          <w:numId w:val="2"/>
        </w:numPr>
        <w:rPr>
          <w:rFonts w:ascii="Bookman Old Style" w:hAnsi="Bookman Old Style"/>
          <w:sz w:val="24"/>
          <w:szCs w:val="24"/>
        </w:rPr>
      </w:pPr>
      <w:r>
        <w:rPr>
          <w:rFonts w:ascii="Bookman Old Style" w:hAnsi="Bookman Old Style"/>
          <w:sz w:val="24"/>
          <w:szCs w:val="24"/>
        </w:rPr>
        <w:t>Be honest and sincere;</w:t>
      </w:r>
      <w:r w:rsidR="00427A60">
        <w:rPr>
          <w:rFonts w:ascii="Bookman Old Style" w:hAnsi="Bookman Old Style"/>
          <w:sz w:val="24"/>
          <w:szCs w:val="24"/>
        </w:rPr>
        <w:t xml:space="preserve"> never use underhanded methods to promote the gospel.  (</w:t>
      </w:r>
      <w:r w:rsidR="00427A60" w:rsidRPr="00D330BD">
        <w:rPr>
          <w:rFonts w:ascii="Franklin Gothic Medium" w:hAnsi="Franklin Gothic Medium"/>
          <w:sz w:val="24"/>
          <w:szCs w:val="24"/>
        </w:rPr>
        <w:t>II Corinthians 5:11</w:t>
      </w:r>
      <w:r w:rsidR="00427A60">
        <w:rPr>
          <w:rFonts w:ascii="Bookman Old Style" w:hAnsi="Bookman Old Style"/>
          <w:sz w:val="24"/>
          <w:szCs w:val="24"/>
        </w:rPr>
        <w:t xml:space="preserve">)  Do not be peddlers.  </w:t>
      </w:r>
      <w:r>
        <w:rPr>
          <w:rFonts w:ascii="Bookman Old Style" w:hAnsi="Bookman Old Style"/>
          <w:sz w:val="24"/>
          <w:szCs w:val="24"/>
        </w:rPr>
        <w:t xml:space="preserve">               </w:t>
      </w:r>
      <w:r w:rsidR="00427A60">
        <w:rPr>
          <w:rFonts w:ascii="Bookman Old Style" w:hAnsi="Bookman Old Style"/>
          <w:sz w:val="24"/>
          <w:szCs w:val="24"/>
        </w:rPr>
        <w:t>(</w:t>
      </w:r>
      <w:r w:rsidR="00427A60" w:rsidRPr="00D330BD">
        <w:rPr>
          <w:rFonts w:ascii="Franklin Gothic Medium" w:hAnsi="Franklin Gothic Medium"/>
          <w:sz w:val="24"/>
          <w:szCs w:val="24"/>
        </w:rPr>
        <w:t>II Corinthians 2:17</w:t>
      </w:r>
      <w:r>
        <w:rPr>
          <w:rFonts w:ascii="Bookman Old Style" w:hAnsi="Bookman Old Style"/>
          <w:sz w:val="24"/>
          <w:szCs w:val="24"/>
        </w:rPr>
        <w:t>)  Neve</w:t>
      </w:r>
      <w:r w:rsidR="00427A60">
        <w:rPr>
          <w:rFonts w:ascii="Bookman Old Style" w:hAnsi="Bookman Old Style"/>
          <w:sz w:val="24"/>
          <w:szCs w:val="24"/>
        </w:rPr>
        <w:t xml:space="preserve">r try to trick anyone.  Refuse to wear masks or play games.  Never manipulate people.  Do not add to the message thinking it will make the gospel more acceptable.  </w:t>
      </w:r>
      <w:r>
        <w:rPr>
          <w:rFonts w:ascii="Bookman Old Style" w:hAnsi="Bookman Old Style"/>
          <w:sz w:val="24"/>
          <w:szCs w:val="24"/>
        </w:rPr>
        <w:t xml:space="preserve">            </w:t>
      </w:r>
      <w:r w:rsidR="00427A60">
        <w:rPr>
          <w:rFonts w:ascii="Bookman Old Style" w:hAnsi="Bookman Old Style"/>
          <w:sz w:val="24"/>
          <w:szCs w:val="24"/>
        </w:rPr>
        <w:t>(</w:t>
      </w:r>
      <w:r w:rsidR="00427A60" w:rsidRPr="00D330BD">
        <w:rPr>
          <w:rFonts w:ascii="Franklin Gothic Medium" w:hAnsi="Franklin Gothic Medium"/>
          <w:sz w:val="24"/>
          <w:szCs w:val="24"/>
        </w:rPr>
        <w:t>I Peter 2:2</w:t>
      </w:r>
      <w:r w:rsidR="00427A60">
        <w:rPr>
          <w:rFonts w:ascii="Bookman Old Style" w:hAnsi="Bookman Old Style"/>
          <w:sz w:val="24"/>
          <w:szCs w:val="24"/>
        </w:rPr>
        <w:t>)</w:t>
      </w:r>
    </w:p>
    <w:p w:rsidR="00D330BD" w:rsidRDefault="00D330BD" w:rsidP="00427A60">
      <w:pPr>
        <w:pStyle w:val="ListParagraph"/>
        <w:numPr>
          <w:ilvl w:val="0"/>
          <w:numId w:val="2"/>
        </w:numPr>
        <w:rPr>
          <w:rFonts w:ascii="Bookman Old Style" w:hAnsi="Bookman Old Style"/>
          <w:sz w:val="24"/>
          <w:szCs w:val="24"/>
        </w:rPr>
      </w:pPr>
      <w:r>
        <w:rPr>
          <w:rFonts w:ascii="Bookman Old Style" w:hAnsi="Bookman Old Style"/>
          <w:sz w:val="24"/>
          <w:szCs w:val="24"/>
        </w:rPr>
        <w:t>Declare the whole truth of the gospel.  (</w:t>
      </w:r>
      <w:r w:rsidRPr="00D330BD">
        <w:rPr>
          <w:rFonts w:ascii="Franklin Gothic Medium" w:hAnsi="Franklin Gothic Medium"/>
          <w:sz w:val="24"/>
          <w:szCs w:val="24"/>
        </w:rPr>
        <w:t>Acts 20-27</w:t>
      </w:r>
      <w:r>
        <w:rPr>
          <w:rFonts w:ascii="Bookman Old Style" w:hAnsi="Bookman Old Style"/>
          <w:sz w:val="24"/>
          <w:szCs w:val="24"/>
        </w:rPr>
        <w:t>)  We must handle the Word accurately.  (</w:t>
      </w:r>
      <w:r w:rsidRPr="00D330BD">
        <w:rPr>
          <w:rFonts w:ascii="Franklin Gothic Medium" w:hAnsi="Franklin Gothic Medium"/>
          <w:sz w:val="24"/>
          <w:szCs w:val="24"/>
        </w:rPr>
        <w:t>II Timothy 2:15</w:t>
      </w:r>
      <w:r>
        <w:rPr>
          <w:rFonts w:ascii="Bookman Old Style" w:hAnsi="Bookman Old Style"/>
          <w:sz w:val="24"/>
          <w:szCs w:val="24"/>
        </w:rPr>
        <w:t>)</w:t>
      </w:r>
    </w:p>
    <w:p w:rsidR="00D330BD" w:rsidRDefault="00D330BD" w:rsidP="00427A60">
      <w:pPr>
        <w:pStyle w:val="ListParagraph"/>
        <w:numPr>
          <w:ilvl w:val="0"/>
          <w:numId w:val="2"/>
        </w:numPr>
        <w:rPr>
          <w:rFonts w:ascii="Bookman Old Style" w:hAnsi="Bookman Old Style"/>
          <w:sz w:val="24"/>
          <w:szCs w:val="24"/>
        </w:rPr>
      </w:pPr>
      <w:r>
        <w:rPr>
          <w:rFonts w:ascii="Bookman Old Style" w:hAnsi="Bookman Old Style"/>
          <w:sz w:val="24"/>
          <w:szCs w:val="24"/>
        </w:rPr>
        <w:t>Be people of integrity – “every man’s conscience.”                                 (</w:t>
      </w:r>
      <w:r w:rsidRPr="00D330BD">
        <w:rPr>
          <w:rFonts w:ascii="Franklin Gothic Medium" w:hAnsi="Franklin Gothic Medium"/>
          <w:sz w:val="24"/>
          <w:szCs w:val="24"/>
        </w:rPr>
        <w:t>II Corinthians 1:12</w:t>
      </w:r>
      <w:r>
        <w:rPr>
          <w:rFonts w:ascii="Bookman Old Style" w:hAnsi="Bookman Old Style"/>
          <w:sz w:val="24"/>
          <w:szCs w:val="24"/>
        </w:rPr>
        <w:t>)</w:t>
      </w:r>
    </w:p>
    <w:p w:rsidR="00D330BD" w:rsidRDefault="00D330BD" w:rsidP="00427A60">
      <w:pPr>
        <w:pStyle w:val="ListParagraph"/>
        <w:numPr>
          <w:ilvl w:val="0"/>
          <w:numId w:val="2"/>
        </w:numPr>
        <w:rPr>
          <w:rFonts w:ascii="Bookman Old Style" w:hAnsi="Bookman Old Style"/>
          <w:sz w:val="24"/>
          <w:szCs w:val="24"/>
        </w:rPr>
      </w:pPr>
      <w:r>
        <w:rPr>
          <w:rFonts w:ascii="Bookman Old Style" w:hAnsi="Bookman Old Style"/>
          <w:sz w:val="24"/>
          <w:szCs w:val="24"/>
        </w:rPr>
        <w:t>We must always remember as a faithful minister that we are ultimately to please God.  (</w:t>
      </w:r>
      <w:r w:rsidRPr="00D330BD">
        <w:rPr>
          <w:rFonts w:ascii="Franklin Gothic Medium" w:hAnsi="Franklin Gothic Medium"/>
          <w:sz w:val="24"/>
          <w:szCs w:val="24"/>
        </w:rPr>
        <w:t>Galatians 1:10</w:t>
      </w:r>
      <w:r>
        <w:rPr>
          <w:rFonts w:ascii="Bookman Old Style" w:hAnsi="Bookman Old Style"/>
          <w:sz w:val="24"/>
          <w:szCs w:val="24"/>
        </w:rPr>
        <w:t>)</w:t>
      </w:r>
    </w:p>
    <w:p w:rsidR="00D330BD" w:rsidRDefault="00D330BD" w:rsidP="00D330BD">
      <w:pPr>
        <w:pStyle w:val="ListParagraph"/>
        <w:ind w:left="1440"/>
        <w:rPr>
          <w:rFonts w:ascii="Bookman Old Style" w:hAnsi="Bookman Old Style"/>
          <w:sz w:val="24"/>
          <w:szCs w:val="24"/>
        </w:rPr>
      </w:pPr>
    </w:p>
    <w:p w:rsidR="00D330BD" w:rsidRDefault="00D330BD" w:rsidP="00D330BD">
      <w:pPr>
        <w:pStyle w:val="ListParagraph"/>
        <w:numPr>
          <w:ilvl w:val="0"/>
          <w:numId w:val="1"/>
        </w:numPr>
        <w:rPr>
          <w:rFonts w:ascii="Bookman Old Style" w:hAnsi="Bookman Old Style"/>
          <w:sz w:val="24"/>
          <w:szCs w:val="24"/>
        </w:rPr>
      </w:pPr>
      <w:r w:rsidRPr="00D330BD">
        <w:rPr>
          <w:rFonts w:ascii="Bookman Old Style" w:hAnsi="Bookman Old Style"/>
          <w:b/>
          <w:sz w:val="24"/>
          <w:szCs w:val="24"/>
          <w:u w:val="single"/>
        </w:rPr>
        <w:t>The Reception of the Message</w:t>
      </w:r>
      <w:r>
        <w:rPr>
          <w:rFonts w:ascii="Bookman Old Style" w:hAnsi="Bookman Old Style"/>
          <w:sz w:val="24"/>
          <w:szCs w:val="24"/>
        </w:rPr>
        <w:t xml:space="preserve">  (</w:t>
      </w:r>
      <w:r w:rsidR="00B06E19">
        <w:rPr>
          <w:rFonts w:ascii="Franklin Gothic Medium" w:hAnsi="Franklin Gothic Medium"/>
          <w:sz w:val="24"/>
          <w:szCs w:val="24"/>
        </w:rPr>
        <w:t>II Corinthians 4:</w:t>
      </w:r>
      <w:r w:rsidRPr="00D330BD">
        <w:rPr>
          <w:rFonts w:ascii="Franklin Gothic Medium" w:hAnsi="Franklin Gothic Medium"/>
          <w:sz w:val="24"/>
          <w:szCs w:val="24"/>
        </w:rPr>
        <w:t xml:space="preserve"> 3-4</w:t>
      </w:r>
      <w:r>
        <w:rPr>
          <w:rFonts w:ascii="Bookman Old Style" w:hAnsi="Bookman Old Style"/>
          <w:sz w:val="24"/>
          <w:szCs w:val="24"/>
        </w:rPr>
        <w:t>)</w:t>
      </w:r>
    </w:p>
    <w:p w:rsidR="00D330BD" w:rsidRDefault="00D330BD" w:rsidP="00D330BD">
      <w:pPr>
        <w:pStyle w:val="ListParagraph"/>
        <w:numPr>
          <w:ilvl w:val="0"/>
          <w:numId w:val="3"/>
        </w:numPr>
        <w:rPr>
          <w:rFonts w:ascii="Bookman Old Style" w:hAnsi="Bookman Old Style"/>
          <w:sz w:val="24"/>
          <w:szCs w:val="24"/>
        </w:rPr>
      </w:pPr>
      <w:r w:rsidRPr="00D330BD">
        <w:rPr>
          <w:rFonts w:ascii="Bookman Old Style" w:hAnsi="Bookman Old Style"/>
          <w:sz w:val="24"/>
          <w:szCs w:val="24"/>
        </w:rPr>
        <w:t>Faithful</w:t>
      </w:r>
      <w:r>
        <w:rPr>
          <w:rFonts w:ascii="Bookman Old Style" w:hAnsi="Bookman Old Style"/>
          <w:sz w:val="24"/>
          <w:szCs w:val="24"/>
        </w:rPr>
        <w:t xml:space="preserve"> ministers are responsible for sowing the seed, not producing a harvest.  (</w:t>
      </w:r>
      <w:r w:rsidRPr="00B06E19">
        <w:rPr>
          <w:rFonts w:ascii="Franklin Gothic Medium" w:hAnsi="Franklin Gothic Medium"/>
          <w:sz w:val="24"/>
          <w:szCs w:val="24"/>
        </w:rPr>
        <w:t>I Corinthians 3:6-8</w:t>
      </w:r>
      <w:r>
        <w:rPr>
          <w:rFonts w:ascii="Bookman Old Style" w:hAnsi="Bookman Old Style"/>
          <w:sz w:val="24"/>
          <w:szCs w:val="24"/>
        </w:rPr>
        <w:t>)</w:t>
      </w:r>
    </w:p>
    <w:p w:rsidR="00D330BD" w:rsidRDefault="00D330BD" w:rsidP="00D330BD">
      <w:pPr>
        <w:pStyle w:val="ListParagraph"/>
        <w:numPr>
          <w:ilvl w:val="0"/>
          <w:numId w:val="3"/>
        </w:numPr>
        <w:rPr>
          <w:rFonts w:ascii="Bookman Old Style" w:hAnsi="Bookman Old Style"/>
          <w:sz w:val="24"/>
          <w:szCs w:val="24"/>
        </w:rPr>
      </w:pPr>
      <w:r>
        <w:rPr>
          <w:rFonts w:ascii="Bookman Old Style" w:hAnsi="Bookman Old Style"/>
          <w:sz w:val="24"/>
          <w:szCs w:val="24"/>
        </w:rPr>
        <w:t>The gospel is understandable to those with an open and willing mind.  (</w:t>
      </w:r>
      <w:r w:rsidRPr="00B06E19">
        <w:rPr>
          <w:rFonts w:ascii="Franklin Gothic Medium" w:hAnsi="Franklin Gothic Medium"/>
          <w:sz w:val="24"/>
          <w:szCs w:val="24"/>
        </w:rPr>
        <w:t>Ephesians 3:4</w:t>
      </w:r>
      <w:r>
        <w:rPr>
          <w:rFonts w:ascii="Bookman Old Style" w:hAnsi="Bookman Old Style"/>
          <w:sz w:val="24"/>
          <w:szCs w:val="24"/>
        </w:rPr>
        <w:t>)</w:t>
      </w:r>
    </w:p>
    <w:p w:rsidR="00D330BD" w:rsidRDefault="00D330BD" w:rsidP="00D330BD">
      <w:pPr>
        <w:pStyle w:val="ListParagraph"/>
        <w:numPr>
          <w:ilvl w:val="0"/>
          <w:numId w:val="3"/>
        </w:numPr>
        <w:rPr>
          <w:rFonts w:ascii="Bookman Old Style" w:hAnsi="Bookman Old Style"/>
          <w:sz w:val="24"/>
          <w:szCs w:val="24"/>
        </w:rPr>
      </w:pPr>
      <w:r>
        <w:rPr>
          <w:rFonts w:ascii="Bookman Old Style" w:hAnsi="Bookman Old Style"/>
          <w:sz w:val="24"/>
          <w:szCs w:val="24"/>
        </w:rPr>
        <w:t xml:space="preserve">“Veiled” – obscure  </w:t>
      </w:r>
      <w:r w:rsidR="00B06E19">
        <w:rPr>
          <w:rFonts w:ascii="Bookman Old Style" w:hAnsi="Bookman Old Style"/>
          <w:sz w:val="24"/>
          <w:szCs w:val="24"/>
        </w:rPr>
        <w:t xml:space="preserve"> </w:t>
      </w:r>
      <w:r>
        <w:rPr>
          <w:rFonts w:ascii="Bookman Old Style" w:hAnsi="Bookman Old Style"/>
          <w:sz w:val="24"/>
          <w:szCs w:val="24"/>
        </w:rPr>
        <w:t>(</w:t>
      </w:r>
      <w:r w:rsidRPr="00B06E19">
        <w:rPr>
          <w:rFonts w:ascii="Franklin Gothic Medium" w:hAnsi="Franklin Gothic Medium"/>
          <w:sz w:val="24"/>
          <w:szCs w:val="24"/>
        </w:rPr>
        <w:t>II Corinthians 3:14-16</w:t>
      </w:r>
      <w:r>
        <w:rPr>
          <w:rFonts w:ascii="Bookman Old Style" w:hAnsi="Bookman Old Style"/>
          <w:sz w:val="24"/>
          <w:szCs w:val="24"/>
        </w:rPr>
        <w:t>)</w:t>
      </w:r>
      <w:r w:rsidR="00B06E19">
        <w:rPr>
          <w:rFonts w:ascii="Bookman Old Style" w:hAnsi="Bookman Old Style"/>
          <w:sz w:val="24"/>
          <w:szCs w:val="24"/>
        </w:rPr>
        <w:t xml:space="preserve">   People who won’t turn to the Lord won’t give the gospel the serious attention it needs.</w:t>
      </w:r>
    </w:p>
    <w:p w:rsidR="00B06E19" w:rsidRDefault="00B06E19" w:rsidP="00D330BD">
      <w:pPr>
        <w:pStyle w:val="ListParagraph"/>
        <w:numPr>
          <w:ilvl w:val="0"/>
          <w:numId w:val="3"/>
        </w:numPr>
        <w:rPr>
          <w:rFonts w:ascii="Bookman Old Style" w:hAnsi="Bookman Old Style"/>
          <w:sz w:val="24"/>
          <w:szCs w:val="24"/>
        </w:rPr>
      </w:pPr>
      <w:r>
        <w:rPr>
          <w:rFonts w:ascii="Bookman Old Style" w:hAnsi="Bookman Old Style"/>
          <w:sz w:val="24"/>
          <w:szCs w:val="24"/>
        </w:rPr>
        <w:t>Satan – “the god of this age”   (</w:t>
      </w:r>
      <w:r w:rsidRPr="00B06E19">
        <w:rPr>
          <w:rFonts w:ascii="Franklin Gothic Medium" w:hAnsi="Franklin Gothic Medium"/>
          <w:sz w:val="24"/>
          <w:szCs w:val="24"/>
        </w:rPr>
        <w:t>Ephesians 2:2</w:t>
      </w:r>
      <w:r>
        <w:rPr>
          <w:rFonts w:ascii="Bookman Old Style" w:hAnsi="Bookman Old Style"/>
          <w:sz w:val="24"/>
          <w:szCs w:val="24"/>
        </w:rPr>
        <w:t>)   He rules over the vast majority of people in this world.  (</w:t>
      </w:r>
      <w:r w:rsidRPr="00B06E19">
        <w:rPr>
          <w:rFonts w:ascii="Franklin Gothic Medium" w:hAnsi="Franklin Gothic Medium"/>
          <w:sz w:val="24"/>
          <w:szCs w:val="24"/>
        </w:rPr>
        <w:t>I John 5:19</w:t>
      </w:r>
      <w:r>
        <w:rPr>
          <w:rFonts w:ascii="Bookman Old Style" w:hAnsi="Bookman Old Style"/>
          <w:sz w:val="24"/>
          <w:szCs w:val="24"/>
        </w:rPr>
        <w:t>)</w:t>
      </w:r>
    </w:p>
    <w:p w:rsidR="00B06E19" w:rsidRDefault="00B06E19" w:rsidP="00D330BD">
      <w:pPr>
        <w:pStyle w:val="ListParagraph"/>
        <w:numPr>
          <w:ilvl w:val="0"/>
          <w:numId w:val="3"/>
        </w:numPr>
        <w:rPr>
          <w:rFonts w:ascii="Bookman Old Style" w:hAnsi="Bookman Old Style"/>
          <w:sz w:val="24"/>
          <w:szCs w:val="24"/>
        </w:rPr>
      </w:pPr>
      <w:r>
        <w:rPr>
          <w:rFonts w:ascii="Bookman Old Style" w:hAnsi="Bookman Old Style"/>
          <w:sz w:val="24"/>
          <w:szCs w:val="24"/>
        </w:rPr>
        <w:lastRenderedPageBreak/>
        <w:t>Satan works on the mind of men.  That’s the battleground.  He wants people to keep their minds focused on earthly things.  (</w:t>
      </w:r>
      <w:r w:rsidRPr="00B06E19">
        <w:rPr>
          <w:rFonts w:ascii="Franklin Gothic Medium" w:hAnsi="Franklin Gothic Medium"/>
          <w:sz w:val="24"/>
          <w:szCs w:val="24"/>
        </w:rPr>
        <w:t>Philippians 3:19</w:t>
      </w:r>
      <w:r>
        <w:rPr>
          <w:rFonts w:ascii="Bookman Old Style" w:hAnsi="Bookman Old Style"/>
          <w:sz w:val="24"/>
          <w:szCs w:val="24"/>
        </w:rPr>
        <w:t>)</w:t>
      </w:r>
    </w:p>
    <w:p w:rsidR="00B06E19" w:rsidRPr="00B06E19" w:rsidRDefault="00B06E19" w:rsidP="00B06E19">
      <w:pPr>
        <w:rPr>
          <w:rFonts w:ascii="Bookman Old Style" w:hAnsi="Bookman Old Style"/>
          <w:b/>
          <w:sz w:val="24"/>
          <w:szCs w:val="24"/>
        </w:rPr>
      </w:pPr>
      <w:r w:rsidRPr="00B06E19">
        <w:rPr>
          <w:rFonts w:ascii="Bookman Old Style" w:hAnsi="Bookman Old Style"/>
          <w:b/>
          <w:sz w:val="24"/>
          <w:szCs w:val="24"/>
        </w:rPr>
        <w:t>Conclusion:</w:t>
      </w:r>
    </w:p>
    <w:p w:rsidR="00B06E19" w:rsidRDefault="00B06E19" w:rsidP="00B06E19">
      <w:pPr>
        <w:rPr>
          <w:rFonts w:ascii="Bookman Old Style" w:hAnsi="Bookman Old Style"/>
          <w:sz w:val="24"/>
          <w:szCs w:val="24"/>
        </w:rPr>
      </w:pPr>
      <w:r>
        <w:rPr>
          <w:rFonts w:ascii="Bookman Old Style" w:hAnsi="Bookman Old Style"/>
          <w:sz w:val="24"/>
          <w:szCs w:val="24"/>
        </w:rPr>
        <w:t>Just as Christ is the image of God, so we are to reflect to the world the image of Christ.  This is essential for a faithful minister in taking the gospel to the world.</w:t>
      </w:r>
    </w:p>
    <w:p w:rsidR="00B06E19" w:rsidRDefault="00B06E19" w:rsidP="00B06E19">
      <w:pPr>
        <w:rPr>
          <w:rFonts w:ascii="Bookman Old Style" w:hAnsi="Bookman Old Style"/>
          <w:sz w:val="24"/>
          <w:szCs w:val="24"/>
        </w:rPr>
      </w:pPr>
    </w:p>
    <w:p w:rsidR="00B06E19" w:rsidRPr="00B06E19" w:rsidRDefault="00B06E19" w:rsidP="00B06E19">
      <w:pPr>
        <w:rPr>
          <w:rFonts w:ascii="Bookman Old Style" w:hAnsi="Bookman Old Style"/>
          <w:sz w:val="24"/>
          <w:szCs w:val="24"/>
        </w:rPr>
      </w:pPr>
      <w:r>
        <w:rPr>
          <w:rFonts w:ascii="Bookman Old Style" w:hAnsi="Bookman Old Style"/>
          <w:sz w:val="24"/>
          <w:szCs w:val="24"/>
        </w:rPr>
        <w:t>Bobby Stafford                                                                                              September 22, 2013</w:t>
      </w:r>
    </w:p>
    <w:sectPr w:rsidR="00B06E19" w:rsidRPr="00B06E19" w:rsidSect="00297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2576"/>
    <w:multiLevelType w:val="hybridMultilevel"/>
    <w:tmpl w:val="A8E4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D85F8F"/>
    <w:multiLevelType w:val="hybridMultilevel"/>
    <w:tmpl w:val="228C9898"/>
    <w:lvl w:ilvl="0" w:tplc="82349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47ED7"/>
    <w:multiLevelType w:val="hybridMultilevel"/>
    <w:tmpl w:val="8528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A60"/>
    <w:rsid w:val="0029757F"/>
    <w:rsid w:val="00427A60"/>
    <w:rsid w:val="00B06E19"/>
    <w:rsid w:val="00D330BD"/>
    <w:rsid w:val="00D56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2013-09-22T20:02:00Z</dcterms:created>
  <dcterms:modified xsi:type="dcterms:W3CDTF">2013-09-22T20:36:00Z</dcterms:modified>
</cp:coreProperties>
</file>